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113" w:rsidRDefault="00B94113" w:rsidP="00B9411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Муниципальное бюджетное дошкольное образовательное учреждение «Красносопкинский детский сад «Алёнка»»</w:t>
      </w: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Pr="002E05BE" w:rsidRDefault="002E05BE">
      <w:pPr>
        <w:rPr>
          <w:rFonts w:ascii="Arial" w:hAnsi="Arial" w:cs="Arial"/>
          <w:color w:val="111111"/>
          <w:sz w:val="52"/>
          <w:szCs w:val="52"/>
          <w:u w:val="single"/>
          <w:bdr w:val="none" w:sz="0" w:space="0" w:color="auto" w:frame="1"/>
          <w:shd w:val="clear" w:color="auto" w:fill="FFFFFF"/>
        </w:rPr>
      </w:pPr>
      <w:r w:rsidRPr="002E05BE">
        <w:rPr>
          <w:rFonts w:ascii="Arial" w:hAnsi="Arial" w:cs="Arial"/>
          <w:color w:val="111111"/>
          <w:sz w:val="52"/>
          <w:szCs w:val="52"/>
          <w:u w:val="single"/>
          <w:bdr w:val="none" w:sz="0" w:space="0" w:color="auto" w:frame="1"/>
          <w:shd w:val="clear" w:color="auto" w:fill="FFFFFF"/>
        </w:rPr>
        <w:t>Сюжетно- ролевые игры для детей младшего возраста.</w:t>
      </w: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B94113" w:rsidRDefault="00B94113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  Выполнила </w:t>
      </w:r>
      <w:r w:rsidR="002E05BE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воспитатель</w:t>
      </w: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:</w:t>
      </w: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Цеперинда Тамара Александровна</w:t>
      </w: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E05BE" w:rsidRDefault="002E05BE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0373D5" w:rsidRPr="000373D5" w:rsidRDefault="000373D5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373D5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Сюжетно ролевая игра «Повар».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color w:val="000000"/>
          <w:sz w:val="28"/>
          <w:szCs w:val="28"/>
        </w:rPr>
        <w:t>Игра с игрушечными кухнями благоприятно влияет на раннее развитие ребенка, стимулирует развитие логического мышления, мелкой моторики. В процессе игры прекрасно развивается фантазия и воображение малыша. 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color w:val="000000"/>
          <w:sz w:val="28"/>
          <w:szCs w:val="28"/>
        </w:rPr>
        <w:t>Кухня – одна из любимых игр девочек дошкольного и младшего школьного возраста. Ее обязательное условие – участие нескольких человек, ведь какой интерес готовить для себя и себя же угощать? Манипуляции с тарелками, столовыми приборами и продуктами развивают ловкость ребенка. Быстро и в легкой форме усваиваются правила сервировки, умение пользоваться салфеткой, накапливается богатый запас знаний о способах кулинарной обработки продуктов, их сочетаемости. Можно ненавязчиво упоминать о пользе овощей и фруктов, рассказывать о том, что разные люди имеют различные гастрономические предпочтения.</w:t>
      </w:r>
    </w:p>
    <w:p w:rsidR="000373D5" w:rsidRPr="000373D5" w:rsidRDefault="000373D5">
      <w:pP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84EC3" w:rsidRPr="000373D5" w:rsidRDefault="000373D5">
      <w:pPr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0373D5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0373D5">
        <w:rPr>
          <w:rFonts w:ascii="Arial" w:hAnsi="Arial" w:cs="Arial"/>
          <w:color w:val="111111"/>
          <w:sz w:val="28"/>
          <w:szCs w:val="28"/>
          <w:shd w:val="clear" w:color="auto" w:fill="FFFFFF"/>
        </w:rPr>
        <w:t>: Способствовать возникновению игры на тему из окружающей жизни. Развивать у детей умение выбирать роль, выполнять в игре несколько взаимосвязанных действий, использовать предметы - заместители. Подвести детей к понятию </w:t>
      </w:r>
      <w:r w:rsidRPr="000373D5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«овощи, посуда»</w:t>
      </w:r>
      <w:r w:rsidRPr="000373D5">
        <w:rPr>
          <w:rFonts w:ascii="Arial" w:hAnsi="Arial" w:cs="Arial"/>
          <w:color w:val="111111"/>
          <w:sz w:val="28"/>
          <w:szCs w:val="28"/>
          <w:shd w:val="clear" w:color="auto" w:fill="FFFFFF"/>
        </w:rPr>
        <w:t>.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Задачи: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1.</w:t>
      </w:r>
      <w:r w:rsidRPr="000373D5">
        <w:rPr>
          <w:rFonts w:ascii="Verdana" w:hAnsi="Verdana"/>
          <w:color w:val="000000"/>
          <w:sz w:val="28"/>
          <w:szCs w:val="28"/>
        </w:rPr>
        <w:t>Учить детей расширять границы сюжетно-ролевой игры «</w:t>
      </w:r>
      <w:r w:rsidRPr="000373D5">
        <w:rPr>
          <w:rFonts w:ascii="Verdana" w:hAnsi="Verdana"/>
          <w:b/>
          <w:bCs/>
          <w:color w:val="000000"/>
          <w:sz w:val="28"/>
          <w:szCs w:val="28"/>
        </w:rPr>
        <w:t>Повар</w:t>
      </w:r>
      <w:r w:rsidRPr="000373D5">
        <w:rPr>
          <w:rFonts w:ascii="Verdana" w:hAnsi="Verdana"/>
          <w:color w:val="000000"/>
          <w:sz w:val="28"/>
          <w:szCs w:val="28"/>
        </w:rPr>
        <w:t>» новыми поворотами сюжета, планировать развитие событий, изменять сюжет (если надо) в более интересное течение игры.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2.</w:t>
      </w:r>
      <w:r w:rsidRPr="000373D5">
        <w:rPr>
          <w:rFonts w:ascii="Verdana" w:hAnsi="Verdana"/>
          <w:color w:val="000000"/>
          <w:sz w:val="28"/>
          <w:szCs w:val="28"/>
        </w:rPr>
        <w:t> Развивать фантазию и знания о профессии повара, поощряя инициативу, находчивость и самостоятельность.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3.</w:t>
      </w:r>
      <w:r w:rsidRPr="000373D5">
        <w:rPr>
          <w:rFonts w:ascii="Verdana" w:hAnsi="Verdana"/>
          <w:color w:val="000000"/>
          <w:sz w:val="28"/>
          <w:szCs w:val="28"/>
        </w:rPr>
        <w:t> Обогащение словаря детей словами: (овощи, фрукты, мясо, рыба, крупы и т.д.).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4.</w:t>
      </w:r>
      <w:r w:rsidRPr="000373D5">
        <w:rPr>
          <w:rFonts w:ascii="Verdana" w:hAnsi="Verdana"/>
          <w:color w:val="000000"/>
          <w:sz w:val="28"/>
          <w:szCs w:val="28"/>
        </w:rPr>
        <w:t> Развивать диалогическую речь.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lastRenderedPageBreak/>
        <w:t>5.</w:t>
      </w:r>
      <w:r w:rsidRPr="000373D5">
        <w:rPr>
          <w:rFonts w:ascii="Verdana" w:hAnsi="Verdana"/>
          <w:color w:val="000000"/>
          <w:sz w:val="28"/>
          <w:szCs w:val="28"/>
        </w:rPr>
        <w:t> Воспитывать желание доставлять радость людям, удовольствие от того, что ты приготовил еду и накормил ею других.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Оборудование к игре: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color w:val="000000"/>
          <w:sz w:val="28"/>
          <w:szCs w:val="28"/>
        </w:rPr>
        <w:t>Игровой модуль «Кухня»: плита, мойка. Посуда: кастрюли, сковородки, микроволновка, чайник, миксер, тарелки, чашки, ложки, вилки, ножи; разделочные доски; салфетки. Продукты: овощи, фрукты, хлеб и т.д.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Задача воспитателя: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1.</w:t>
      </w:r>
      <w:r w:rsidRPr="000373D5">
        <w:rPr>
          <w:rFonts w:ascii="Verdana" w:hAnsi="Verdana"/>
          <w:color w:val="000000"/>
          <w:sz w:val="28"/>
          <w:szCs w:val="28"/>
        </w:rPr>
        <w:t>Помочь ребятам организовать игру, сделать её увлекательной, насыщенной действиями.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2.</w:t>
      </w:r>
      <w:r w:rsidRPr="000373D5">
        <w:rPr>
          <w:rFonts w:ascii="Verdana" w:hAnsi="Verdana"/>
          <w:color w:val="000000"/>
          <w:sz w:val="28"/>
          <w:szCs w:val="28"/>
        </w:rPr>
        <w:t> Не подавлять их воображение, самостоятельность, непосредственность.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3.</w:t>
      </w:r>
      <w:r w:rsidRPr="000373D5">
        <w:rPr>
          <w:rFonts w:ascii="Verdana" w:hAnsi="Verdana"/>
          <w:color w:val="000000"/>
          <w:sz w:val="28"/>
          <w:szCs w:val="28"/>
        </w:rPr>
        <w:t> Создать интерес к тому или иному событию жизни, повлиять на воображение и чувство детей.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4.</w:t>
      </w:r>
      <w:r w:rsidRPr="000373D5">
        <w:rPr>
          <w:rFonts w:ascii="Verdana" w:hAnsi="Verdana"/>
          <w:color w:val="000000"/>
          <w:sz w:val="28"/>
          <w:szCs w:val="28"/>
        </w:rPr>
        <w:t> Взволновать детей событиями жизни, трудовыми подвигами, чтобы они захотели подражать им.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Предварительная работа: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1.</w:t>
      </w:r>
      <w:r w:rsidRPr="000373D5">
        <w:rPr>
          <w:rFonts w:ascii="Verdana" w:hAnsi="Verdana"/>
          <w:color w:val="000000"/>
          <w:sz w:val="28"/>
          <w:szCs w:val="28"/>
        </w:rPr>
        <w:t>Экскурсия на кухню ДОУ.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2.</w:t>
      </w:r>
      <w:r w:rsidRPr="000373D5">
        <w:rPr>
          <w:rFonts w:ascii="Verdana" w:hAnsi="Verdana"/>
          <w:color w:val="000000"/>
          <w:sz w:val="28"/>
          <w:szCs w:val="28"/>
        </w:rPr>
        <w:t> Рассказы воспитателя, о профессии повара.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3.</w:t>
      </w:r>
      <w:r w:rsidRPr="000373D5">
        <w:rPr>
          <w:rFonts w:ascii="Verdana" w:hAnsi="Verdana"/>
          <w:color w:val="000000"/>
          <w:sz w:val="28"/>
          <w:szCs w:val="28"/>
        </w:rPr>
        <w:t> Беседы: о правилах этикета, сервировке стола, правилах поведения в общественных местах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4.</w:t>
      </w:r>
      <w:r w:rsidRPr="000373D5">
        <w:rPr>
          <w:rFonts w:ascii="Verdana" w:hAnsi="Verdana"/>
          <w:color w:val="000000"/>
          <w:sz w:val="28"/>
          <w:szCs w:val="28"/>
        </w:rPr>
        <w:t> Чтение художественной литературы, В. Маяковский «Кем быть?», загадки о профессии повара.</w:t>
      </w:r>
    </w:p>
    <w:p w:rsid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373D5">
        <w:rPr>
          <w:rFonts w:ascii="Verdana" w:hAnsi="Verdana"/>
          <w:b/>
          <w:bCs/>
          <w:color w:val="000000"/>
          <w:sz w:val="28"/>
          <w:szCs w:val="28"/>
        </w:rPr>
        <w:t>5.</w:t>
      </w:r>
      <w:r w:rsidRPr="000373D5">
        <w:rPr>
          <w:rFonts w:ascii="Verdana" w:hAnsi="Verdana"/>
          <w:color w:val="000000"/>
          <w:sz w:val="28"/>
          <w:szCs w:val="28"/>
        </w:rPr>
        <w:t> Рассматривание иллюстраций, картинок с изображением профессии повара.</w:t>
      </w:r>
    </w:p>
    <w:p w:rsidR="000373D5" w:rsidRPr="000373D5" w:rsidRDefault="000373D5" w:rsidP="000373D5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0373D5" w:rsidRDefault="000373D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869"/>
            <wp:effectExtent l="19050" t="0" r="3175" b="0"/>
            <wp:docPr id="1" name="Рисунок 1" descr="C:\Users\Admin\Desktop\1категория\врач и повор\по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категория\врач и повор\пова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60" w:rsidRPr="000373D5" w:rsidRDefault="008C3D60">
      <w:pPr>
        <w:rPr>
          <w:sz w:val="28"/>
          <w:szCs w:val="28"/>
        </w:rPr>
      </w:pPr>
      <w:r w:rsidRPr="008C3D60">
        <w:rPr>
          <w:sz w:val="28"/>
          <w:szCs w:val="28"/>
        </w:rPr>
        <w:object w:dxaOrig="9390" w:dyaOrig="135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679.2pt" o:ole="">
            <v:imagedata r:id="rId5" o:title=""/>
          </v:shape>
          <o:OLEObject Type="Embed" ProgID="Word.Document.12" ShapeID="_x0000_i1025" DrawAspect="Content" ObjectID="_1803321814" r:id="rId6">
            <o:FieldCodes>\s</o:FieldCodes>
          </o:OLEObject>
        </w:object>
      </w:r>
      <w:bookmarkStart w:id="0" w:name="_GoBack"/>
      <w:bookmarkEnd w:id="0"/>
    </w:p>
    <w:sectPr w:rsidR="008C3D60" w:rsidRPr="000373D5" w:rsidSect="00985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373D5"/>
    <w:rsid w:val="000373D5"/>
    <w:rsid w:val="00284EC3"/>
    <w:rsid w:val="002E05BE"/>
    <w:rsid w:val="008C3D60"/>
    <w:rsid w:val="009855E9"/>
    <w:rsid w:val="00B941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7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3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9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416</Words>
  <Characters>2374</Characters>
  <Application>Microsoft Office Word</Application>
  <DocSecurity>0</DocSecurity>
  <Lines>19</Lines>
  <Paragraphs>5</Paragraphs>
  <ScaleCrop>false</ScaleCrop>
  <Company/>
  <LinksUpToDate>false</LinksUpToDate>
  <CharactersWithSpaces>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2020-03-12T01:30:00Z</dcterms:created>
  <dcterms:modified xsi:type="dcterms:W3CDTF">2025-03-12T14:57:00Z</dcterms:modified>
</cp:coreProperties>
</file>